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577107" w:rsidP="2ED469C6" w:rsidRDefault="4E577107" w14:paraId="16621871" w14:textId="4E45F7DB">
      <w:pPr>
        <w:spacing w:line="390" w:lineRule="exact"/>
        <w:jc w:val="center"/>
        <w:rPr>
          <w:rFonts w:ascii="Calibri Light" w:hAnsi="Calibri Light" w:eastAsia="Calibri Light" w:cs="Calibri Light"/>
          <w:noProof w:val="0"/>
          <w:sz w:val="32"/>
          <w:szCs w:val="32"/>
          <w:lang w:val="en-US"/>
        </w:rPr>
      </w:pPr>
      <w:r w:rsidRPr="2ED469C6" w:rsidR="4E577107">
        <w:rPr>
          <w:rFonts w:ascii="Calibri Light" w:hAnsi="Calibri Light" w:eastAsia="Calibri Light" w:cs="Calibri Light"/>
          <w:noProof w:val="0"/>
          <w:sz w:val="32"/>
          <w:szCs w:val="32"/>
          <w:lang w:val="en-US"/>
        </w:rPr>
        <w:t>ZIP Annotated Bibliography</w:t>
      </w:r>
    </w:p>
    <w:p w:rsidR="4E577107" w:rsidP="2ED469C6" w:rsidRDefault="4E577107" w14:paraId="00CB3FF4" w14:textId="6C3CC2EB">
      <w:pPr>
        <w:spacing w:line="390" w:lineRule="exact"/>
        <w:rPr>
          <w:rFonts w:ascii="Calibri Light" w:hAnsi="Calibri Light" w:eastAsia="Calibri Light" w:cs="Calibri Light"/>
          <w:noProof w:val="0"/>
          <w:sz w:val="32"/>
          <w:szCs w:val="32"/>
          <w:lang w:val="en-US"/>
        </w:rPr>
      </w:pPr>
      <w:r w:rsidRPr="2ED469C6" w:rsidR="4E577107">
        <w:rPr>
          <w:rFonts w:ascii="Calibri Light" w:hAnsi="Calibri Light" w:eastAsia="Calibri Light" w:cs="Calibri Light"/>
          <w:noProof w:val="0"/>
          <w:color w:val="2F5496" w:themeColor="accent1" w:themeTint="FF" w:themeShade="BF"/>
          <w:sz w:val="32"/>
          <w:szCs w:val="32"/>
          <w:lang w:val="en-US"/>
        </w:rPr>
        <w:t>References</w:t>
      </w:r>
    </w:p>
    <w:p w:rsidR="4E577107" w:rsidP="2ED469C6" w:rsidRDefault="4E577107" w14:paraId="6025A386" w14:textId="41619243">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Giannetti, L. (2010). </w:t>
      </w:r>
      <w:r w:rsidRPr="2ED469C6" w:rsidR="4E577107">
        <w:rPr>
          <w:rFonts w:ascii="Calibri" w:hAnsi="Calibri" w:eastAsia="Calibri" w:cs="Calibri"/>
          <w:i w:val="1"/>
          <w:iCs w:val="1"/>
          <w:noProof w:val="0"/>
          <w:sz w:val="22"/>
          <w:szCs w:val="22"/>
          <w:lang w:val="en-US"/>
        </w:rPr>
        <w:t>Understanding Movies 12th Edition.</w:t>
      </w:r>
      <w:r w:rsidRPr="2ED469C6" w:rsidR="4E577107">
        <w:rPr>
          <w:rFonts w:ascii="Calibri" w:hAnsi="Calibri" w:eastAsia="Calibri" w:cs="Calibri"/>
          <w:noProof w:val="0"/>
          <w:sz w:val="22"/>
          <w:szCs w:val="22"/>
          <w:lang w:val="en-US"/>
        </w:rPr>
        <w:t xml:space="preserve"> Pearson.</w:t>
      </w:r>
    </w:p>
    <w:p w:rsidR="4E577107" w:rsidP="2ED469C6" w:rsidRDefault="4E577107" w14:paraId="49074E56" w14:textId="142A905E">
      <w:pPr>
        <w:spacing w:line="270" w:lineRule="exact"/>
        <w:rPr>
          <w:rFonts w:ascii="Calibri" w:hAnsi="Calibri" w:eastAsia="Calibri" w:cs="Calibri"/>
          <w:noProof w:val="0"/>
          <w:sz w:val="22"/>
          <w:szCs w:val="22"/>
          <w:lang w:val="en-US"/>
        </w:rPr>
      </w:pPr>
      <w:r w:rsidRPr="2ED469C6" w:rsidR="4E577107">
        <w:rPr>
          <w:rFonts w:ascii="Calibri" w:hAnsi="Calibri" w:eastAsia="Calibri" w:cs="Calibri"/>
          <w:i w:val="1"/>
          <w:iCs w:val="1"/>
          <w:noProof w:val="0"/>
          <w:sz w:val="22"/>
          <w:szCs w:val="22"/>
          <w:lang w:val="en-US"/>
        </w:rPr>
        <w:t xml:space="preserve">Understanding Movies </w:t>
      </w:r>
      <w:r w:rsidRPr="2ED469C6" w:rsidR="4E577107">
        <w:rPr>
          <w:rFonts w:ascii="Calibri" w:hAnsi="Calibri" w:eastAsia="Calibri" w:cs="Calibri"/>
          <w:noProof w:val="0"/>
          <w:sz w:val="22"/>
          <w:szCs w:val="22"/>
          <w:lang w:val="en-US"/>
        </w:rPr>
        <w:t xml:space="preserve">by Louis Gianetti is easily digestible guide to cinema, which includes information on every part of film, ranging from photography to acting and more. This source was incredibly useful for me, as it contained information on the cinematography aspect of film which was my focus. I was able to easily learn color theory, lighting, camera movement, camera angles and more in film, which was connected to mood, feeling and tension by the author. In my final presentation/artifact, I plan on using this research to break down </w:t>
      </w:r>
      <w:r w:rsidRPr="2ED469C6" w:rsidR="4E577107">
        <w:rPr>
          <w:rFonts w:ascii="Calibri" w:hAnsi="Calibri" w:eastAsia="Calibri" w:cs="Calibri"/>
          <w:i w:val="1"/>
          <w:iCs w:val="1"/>
          <w:noProof w:val="0"/>
          <w:sz w:val="22"/>
          <w:szCs w:val="22"/>
          <w:lang w:val="en-US"/>
        </w:rPr>
        <w:t>Dunkirk</w:t>
      </w:r>
      <w:r w:rsidRPr="2ED469C6" w:rsidR="4E577107">
        <w:rPr>
          <w:rFonts w:ascii="Calibri" w:hAnsi="Calibri" w:eastAsia="Calibri" w:cs="Calibri"/>
          <w:noProof w:val="0"/>
          <w:sz w:val="22"/>
          <w:szCs w:val="22"/>
          <w:lang w:val="en-US"/>
        </w:rPr>
        <w:t>, analyzing how mood, tension, and feeling were created through the cinematographic aspects.</w:t>
      </w:r>
    </w:p>
    <w:p w:rsidR="2ED469C6" w:rsidP="2ED469C6" w:rsidRDefault="2ED469C6" w14:paraId="00E552EE" w14:textId="4A9A1F5C">
      <w:pPr>
        <w:spacing w:line="270" w:lineRule="exact"/>
        <w:rPr>
          <w:rFonts w:ascii="Calibri" w:hAnsi="Calibri" w:eastAsia="Calibri" w:cs="Calibri"/>
          <w:noProof w:val="0"/>
          <w:sz w:val="22"/>
          <w:szCs w:val="22"/>
          <w:lang w:val="en-US"/>
        </w:rPr>
      </w:pPr>
    </w:p>
    <w:p w:rsidR="4E577107" w:rsidP="2ED469C6" w:rsidRDefault="4E577107" w14:paraId="0C38DE33" w14:textId="108E2ADD">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Loch, J. (2020, 1 11). </w:t>
      </w:r>
      <w:r w:rsidRPr="2ED469C6" w:rsidR="4E577107">
        <w:rPr>
          <w:rFonts w:ascii="Calibri" w:hAnsi="Calibri" w:eastAsia="Calibri" w:cs="Calibri"/>
          <w:i w:val="1"/>
          <w:iCs w:val="1"/>
          <w:noProof w:val="0"/>
          <w:sz w:val="22"/>
          <w:szCs w:val="22"/>
          <w:lang w:val="en-US"/>
        </w:rPr>
        <w:t>Inside the Look of 1917 by DP Roger Deakins</w:t>
      </w:r>
      <w:r w:rsidRPr="2ED469C6" w:rsidR="4E577107">
        <w:rPr>
          <w:rFonts w:ascii="Calibri" w:hAnsi="Calibri" w:eastAsia="Calibri" w:cs="Calibri"/>
          <w:noProof w:val="0"/>
          <w:sz w:val="22"/>
          <w:szCs w:val="22"/>
          <w:lang w:val="en-US"/>
        </w:rPr>
        <w:t xml:space="preserve">. Retrieved from Cinema5D: </w:t>
      </w:r>
      <w:hyperlink r:id="R03dfcab105a24d12">
        <w:r w:rsidRPr="2ED469C6" w:rsidR="4E577107">
          <w:rPr>
            <w:rStyle w:val="Hyperlink"/>
            <w:rFonts w:ascii="Calibri" w:hAnsi="Calibri" w:eastAsia="Calibri" w:cs="Calibri"/>
            <w:noProof w:val="0"/>
            <w:sz w:val="22"/>
            <w:szCs w:val="22"/>
            <w:lang w:val="en-US"/>
          </w:rPr>
          <w:t>https://www.cinema5d.com/1917-dp-roger-deakins/</w:t>
        </w:r>
      </w:hyperlink>
    </w:p>
    <w:p w:rsidR="4E577107" w:rsidP="2ED469C6" w:rsidRDefault="4E577107" w14:paraId="7A57EACF" w14:textId="7136408C">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This source is a short, but informative breakdown on the creation of </w:t>
      </w:r>
      <w:r w:rsidRPr="2ED469C6" w:rsidR="4E577107">
        <w:rPr>
          <w:rFonts w:ascii="Calibri" w:hAnsi="Calibri" w:eastAsia="Calibri" w:cs="Calibri"/>
          <w:i w:val="1"/>
          <w:iCs w:val="1"/>
          <w:noProof w:val="0"/>
          <w:sz w:val="22"/>
          <w:szCs w:val="22"/>
          <w:lang w:val="en-US"/>
        </w:rPr>
        <w:t xml:space="preserve">1917 (Sam Mendes), </w:t>
      </w:r>
      <w:r w:rsidRPr="2ED469C6" w:rsidR="4E577107">
        <w:rPr>
          <w:rFonts w:ascii="Calibri" w:hAnsi="Calibri" w:eastAsia="Calibri" w:cs="Calibri"/>
          <w:noProof w:val="0"/>
          <w:sz w:val="22"/>
          <w:szCs w:val="22"/>
          <w:lang w:val="en-US"/>
        </w:rPr>
        <w:t xml:space="preserve">detailing how lighting among others things were used to set the mood in the film. This source was useful in answering my inquiry question, as it gave me more of a practical instead of theoretical insight on the elements of cinematography, showcasing them being put to work in the creation of an actual film. When doing my film breakdown of </w:t>
      </w:r>
      <w:r w:rsidRPr="2ED469C6" w:rsidR="4E577107">
        <w:rPr>
          <w:rFonts w:ascii="Calibri" w:hAnsi="Calibri" w:eastAsia="Calibri" w:cs="Calibri"/>
          <w:i w:val="1"/>
          <w:iCs w:val="1"/>
          <w:noProof w:val="0"/>
          <w:sz w:val="22"/>
          <w:szCs w:val="22"/>
          <w:lang w:val="en-US"/>
        </w:rPr>
        <w:t xml:space="preserve">Dunkirk, </w:t>
      </w:r>
      <w:r w:rsidRPr="2ED469C6" w:rsidR="4E577107">
        <w:rPr>
          <w:rFonts w:ascii="Calibri" w:hAnsi="Calibri" w:eastAsia="Calibri" w:cs="Calibri"/>
          <w:noProof w:val="0"/>
          <w:sz w:val="22"/>
          <w:szCs w:val="22"/>
          <w:lang w:val="en-US"/>
        </w:rPr>
        <w:t>this information will give me more of a understanding of the filming period, and the challenges/trouble shooting involved in shooting a movie.</w:t>
      </w:r>
    </w:p>
    <w:p w:rsidR="2ED469C6" w:rsidP="2ED469C6" w:rsidRDefault="2ED469C6" w14:paraId="4B955E0A" w14:textId="37318D03">
      <w:pPr>
        <w:spacing w:line="270" w:lineRule="exact"/>
        <w:rPr>
          <w:rFonts w:ascii="Calibri" w:hAnsi="Calibri" w:eastAsia="Calibri" w:cs="Calibri"/>
          <w:noProof w:val="0"/>
          <w:sz w:val="22"/>
          <w:szCs w:val="22"/>
          <w:lang w:val="en-US"/>
        </w:rPr>
      </w:pPr>
    </w:p>
    <w:p w:rsidR="4E577107" w:rsidP="2ED469C6" w:rsidRDefault="4E577107" w14:paraId="704716B4" w14:textId="2CF6F95D">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McGregor, L. (2018, 5 16). </w:t>
      </w:r>
      <w:r w:rsidRPr="2ED469C6" w:rsidR="4E577107">
        <w:rPr>
          <w:rFonts w:ascii="Calibri" w:hAnsi="Calibri" w:eastAsia="Calibri" w:cs="Calibri"/>
          <w:i w:val="1"/>
          <w:iCs w:val="1"/>
          <w:noProof w:val="0"/>
          <w:sz w:val="22"/>
          <w:szCs w:val="22"/>
          <w:lang w:val="en-US"/>
        </w:rPr>
        <w:t>Lighting 101: A Quick Guide for Lighting Film</w:t>
      </w:r>
      <w:r w:rsidRPr="2ED469C6" w:rsidR="4E577107">
        <w:rPr>
          <w:rFonts w:ascii="Calibri" w:hAnsi="Calibri" w:eastAsia="Calibri" w:cs="Calibri"/>
          <w:noProof w:val="0"/>
          <w:sz w:val="22"/>
          <w:szCs w:val="22"/>
          <w:lang w:val="en-US"/>
        </w:rPr>
        <w:t xml:space="preserve">. Retrieved from Premiumbeat: </w:t>
      </w:r>
      <w:hyperlink r:id="Rd563fd9610d54ffa">
        <w:r w:rsidRPr="2ED469C6" w:rsidR="4E577107">
          <w:rPr>
            <w:rStyle w:val="Hyperlink"/>
            <w:rFonts w:ascii="Calibri" w:hAnsi="Calibri" w:eastAsia="Calibri" w:cs="Calibri"/>
            <w:noProof w:val="0"/>
            <w:sz w:val="22"/>
            <w:szCs w:val="22"/>
            <w:lang w:val="en-US"/>
          </w:rPr>
          <w:t>https://www.premiumbeat.com/blog/basic-light-placements/</w:t>
        </w:r>
      </w:hyperlink>
    </w:p>
    <w:p w:rsidR="4E577107" w:rsidP="2ED469C6" w:rsidRDefault="4E577107" w14:paraId="5DB64F25" w14:textId="2E7036A3">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This blog  is a beginners guide on how lighting is used in cinema. It talks about the basics of cinema lighting, including key lighting, fill lighting, and back lighting, as well as practical and motivated lighting. During my research, this source helped me better understand the usage of lighting in Cinema, and how it is used to actively reflect the story. I also used this source as a backup to compare with information from the book. For my learning artefact, I am going to use this information to try and break down the lighting in Dunkirk.</w:t>
      </w:r>
    </w:p>
    <w:p w:rsidR="2ED469C6" w:rsidP="2ED469C6" w:rsidRDefault="2ED469C6" w14:paraId="2C8593B5" w14:textId="70C62433">
      <w:pPr>
        <w:spacing w:line="270" w:lineRule="exact"/>
        <w:rPr>
          <w:rFonts w:ascii="Calibri" w:hAnsi="Calibri" w:eastAsia="Calibri" w:cs="Calibri"/>
          <w:noProof w:val="0"/>
          <w:sz w:val="22"/>
          <w:szCs w:val="22"/>
          <w:lang w:val="en-US"/>
        </w:rPr>
      </w:pPr>
    </w:p>
    <w:p w:rsidR="4E577107" w:rsidP="2ED469C6" w:rsidRDefault="4E577107" w14:paraId="50712D2D" w14:textId="150E4B0F">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Renée, V. (2015, 9 17). </w:t>
      </w:r>
      <w:r w:rsidRPr="2ED469C6" w:rsidR="4E577107">
        <w:rPr>
          <w:rFonts w:ascii="Calibri" w:hAnsi="Calibri" w:eastAsia="Calibri" w:cs="Calibri"/>
          <w:i w:val="1"/>
          <w:iCs w:val="1"/>
          <w:noProof w:val="0"/>
          <w:sz w:val="22"/>
          <w:szCs w:val="22"/>
          <w:lang w:val="en-US"/>
        </w:rPr>
        <w:t>9 Simple Photography Composition Techniques That Captivate The Eye</w:t>
      </w:r>
      <w:r w:rsidRPr="2ED469C6" w:rsidR="4E577107">
        <w:rPr>
          <w:rFonts w:ascii="Calibri" w:hAnsi="Calibri" w:eastAsia="Calibri" w:cs="Calibri"/>
          <w:noProof w:val="0"/>
          <w:sz w:val="22"/>
          <w:szCs w:val="22"/>
          <w:lang w:val="en-US"/>
        </w:rPr>
        <w:t xml:space="preserve">. Retrieved from No Film School: </w:t>
      </w:r>
      <w:hyperlink r:id="R2bba231b23d14e37">
        <w:r w:rsidRPr="2ED469C6" w:rsidR="4E577107">
          <w:rPr>
            <w:rStyle w:val="Hyperlink"/>
            <w:rFonts w:ascii="Calibri" w:hAnsi="Calibri" w:eastAsia="Calibri" w:cs="Calibri"/>
            <w:noProof w:val="0"/>
            <w:sz w:val="22"/>
            <w:szCs w:val="22"/>
            <w:lang w:val="en-US"/>
          </w:rPr>
          <w:t>https://nofilmschool.com/2015/09/9-composition-techniques-make-images-eye-catching-biological-level</w:t>
        </w:r>
      </w:hyperlink>
    </w:p>
    <w:p w:rsidR="4E577107" w:rsidP="2ED469C6" w:rsidRDefault="4E577107" w14:paraId="6816EF1E" w14:textId="59E4B015">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This article by No Film School is a surface level guide to composition in film. It briefly goes over basic rules of composition used in Cinema, detailing why they are used, and the phycological effects they have on us. Though I am coming from a background in photography, and I know a bit about composition, this source was definitely useful in helping me better my understanding of the compositional elements, and the meaning behind them. In my final presentation, I will definitely take note of the composition used in Dunkirk, and break down the meaning behind it.</w:t>
      </w:r>
    </w:p>
    <w:p w:rsidR="4E577107" w:rsidP="2ED469C6" w:rsidRDefault="4E577107" w14:paraId="351237A3" w14:textId="639C4BFF">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Risk, M. (2019, 10 10). </w:t>
      </w:r>
      <w:r w:rsidRPr="2ED469C6" w:rsidR="4E577107">
        <w:rPr>
          <w:rFonts w:ascii="Calibri" w:hAnsi="Calibri" w:eastAsia="Calibri" w:cs="Calibri"/>
          <w:i w:val="1"/>
          <w:iCs w:val="1"/>
          <w:noProof w:val="0"/>
          <w:sz w:val="22"/>
          <w:szCs w:val="22"/>
          <w:lang w:val="en-US"/>
        </w:rPr>
        <w:t>How to Use Color in Film: 50+ Examples of Movie Color Palettes</w:t>
      </w:r>
      <w:r w:rsidRPr="2ED469C6" w:rsidR="4E577107">
        <w:rPr>
          <w:rFonts w:ascii="Calibri" w:hAnsi="Calibri" w:eastAsia="Calibri" w:cs="Calibri"/>
          <w:noProof w:val="0"/>
          <w:sz w:val="22"/>
          <w:szCs w:val="22"/>
          <w:lang w:val="en-US"/>
        </w:rPr>
        <w:t xml:space="preserve">. Retrieved from Studio Binder: </w:t>
      </w:r>
      <w:hyperlink r:id="R9f6f85474d1b490a">
        <w:r w:rsidRPr="2ED469C6" w:rsidR="4E577107">
          <w:rPr>
            <w:rStyle w:val="Hyperlink"/>
            <w:rFonts w:ascii="Calibri" w:hAnsi="Calibri" w:eastAsia="Calibri" w:cs="Calibri"/>
            <w:noProof w:val="0"/>
            <w:sz w:val="22"/>
            <w:szCs w:val="22"/>
            <w:lang w:val="en-US"/>
          </w:rPr>
          <w:t>https://www.studiobinder.com/blog/how-to-use-color-in-film-50-examples-of-movie-color-palettes/</w:t>
        </w:r>
      </w:hyperlink>
    </w:p>
    <w:p w:rsidR="4E577107" w:rsidP="2ED469C6" w:rsidRDefault="4E577107" w14:paraId="267631DA" w14:textId="61C7A614">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Studio Binder's short article on the use of color in film explains how film can create feeling in film due to the way we react to it. The article included a list of all the colors, and the feelings they set. Additionally, the article went over the 3 types of color: hue, saturation, and value. This source was instrumental in helping me answer the question, as I was able to better understand color, which is a huge part of visual storytelling. When creasing my learning artifact, I will use this information to break down the color schemes in Dunkirk, and the feeling they create.</w:t>
      </w:r>
    </w:p>
    <w:p w:rsidR="4E577107" w:rsidP="2ED469C6" w:rsidRDefault="4E577107" w14:paraId="4328F1FD" w14:textId="7C5CB6BB">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US"/>
        </w:rPr>
        <w:t xml:space="preserve">StudioBinder. (2019, 20 4). </w:t>
      </w:r>
      <w:r w:rsidRPr="2ED469C6" w:rsidR="4E577107">
        <w:rPr>
          <w:rFonts w:ascii="Calibri" w:hAnsi="Calibri" w:eastAsia="Calibri" w:cs="Calibri"/>
          <w:i w:val="1"/>
          <w:iCs w:val="1"/>
          <w:noProof w:val="0"/>
          <w:sz w:val="22"/>
          <w:szCs w:val="22"/>
          <w:lang w:val="en-US"/>
        </w:rPr>
        <w:t>The Ultimate Guide to Camera Shots (50+ Types of Shots and Angles in Film)</w:t>
      </w:r>
      <w:r w:rsidRPr="2ED469C6" w:rsidR="4E577107">
        <w:rPr>
          <w:rFonts w:ascii="Calibri" w:hAnsi="Calibri" w:eastAsia="Calibri" w:cs="Calibri"/>
          <w:noProof w:val="0"/>
          <w:sz w:val="22"/>
          <w:szCs w:val="22"/>
          <w:lang w:val="en-US"/>
        </w:rPr>
        <w:t xml:space="preserve">. Retrieved from Studiobinder: </w:t>
      </w:r>
      <w:hyperlink r:id="Rcd2cfc5e7fc9400f">
        <w:r w:rsidRPr="2ED469C6" w:rsidR="4E577107">
          <w:rPr>
            <w:rStyle w:val="Hyperlink"/>
            <w:rFonts w:ascii="Calibri" w:hAnsi="Calibri" w:eastAsia="Calibri" w:cs="Calibri"/>
            <w:noProof w:val="0"/>
            <w:sz w:val="22"/>
            <w:szCs w:val="22"/>
            <w:lang w:val="en-US"/>
          </w:rPr>
          <w:t>https://www.studiobinder.com/blog/ultimate-guide-to-camera-shots/</w:t>
        </w:r>
      </w:hyperlink>
    </w:p>
    <w:p w:rsidR="4E577107" w:rsidP="2ED469C6" w:rsidRDefault="4E577107" w14:paraId="61C3F2D0" w14:textId="7F12983D">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CA"/>
        </w:rPr>
        <w:t xml:space="preserve">Music Bed. (2019, 10 15). </w:t>
      </w:r>
      <w:r w:rsidRPr="2ED469C6" w:rsidR="4E577107">
        <w:rPr>
          <w:rFonts w:ascii="Calibri" w:hAnsi="Calibri" w:eastAsia="Calibri" w:cs="Calibri"/>
          <w:i w:val="1"/>
          <w:iCs w:val="1"/>
          <w:noProof w:val="0"/>
          <w:sz w:val="22"/>
          <w:szCs w:val="22"/>
          <w:lang w:val="en-CA"/>
        </w:rPr>
        <w:t>Breaking Down the Cinematography of The Lighthouse</w:t>
      </w:r>
      <w:r w:rsidRPr="2ED469C6" w:rsidR="4E577107">
        <w:rPr>
          <w:rFonts w:ascii="Calibri" w:hAnsi="Calibri" w:eastAsia="Calibri" w:cs="Calibri"/>
          <w:noProof w:val="0"/>
          <w:sz w:val="22"/>
          <w:szCs w:val="22"/>
          <w:lang w:val="en-CA"/>
        </w:rPr>
        <w:t xml:space="preserve">. Retrieved from Music Bed: </w:t>
      </w:r>
      <w:hyperlink r:id="R433e876866fb4d54">
        <w:r w:rsidRPr="2ED469C6" w:rsidR="4E577107">
          <w:rPr>
            <w:rStyle w:val="Hyperlink"/>
            <w:rFonts w:ascii="Calibri" w:hAnsi="Calibri" w:eastAsia="Calibri" w:cs="Calibri"/>
            <w:noProof w:val="0"/>
            <w:sz w:val="22"/>
            <w:szCs w:val="22"/>
            <w:lang w:val="en-CA"/>
          </w:rPr>
          <w:t>https://www.musicbed.com/blog/filmmaking/cinematography/breaking-down-the-cinematography-of-the-lighthouse/</w:t>
        </w:r>
      </w:hyperlink>
    </w:p>
    <w:p w:rsidR="4E577107" w:rsidP="2ED469C6" w:rsidRDefault="4E577107" w14:paraId="525F5A6D" w14:textId="4D45D4D2">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CA"/>
        </w:rPr>
        <w:t xml:space="preserve"> </w:t>
      </w:r>
    </w:p>
    <w:p w:rsidR="4E577107" w:rsidP="2ED469C6" w:rsidRDefault="4E577107" w14:paraId="5075BB67" w14:textId="092A0516">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CA"/>
        </w:rPr>
        <w:t xml:space="preserve">Academy, H. (Director). (2020). </w:t>
      </w:r>
      <w:r w:rsidRPr="2ED469C6" w:rsidR="4E577107">
        <w:rPr>
          <w:rFonts w:ascii="Calibri" w:hAnsi="Calibri" w:eastAsia="Calibri" w:cs="Calibri"/>
          <w:i w:val="1"/>
          <w:iCs w:val="1"/>
          <w:noProof w:val="0"/>
          <w:sz w:val="22"/>
          <w:szCs w:val="22"/>
          <w:lang w:val="en-CA"/>
        </w:rPr>
        <w:t>1917 | The Look Of...</w:t>
      </w:r>
      <w:r w:rsidRPr="2ED469C6" w:rsidR="4E577107">
        <w:rPr>
          <w:rFonts w:ascii="Calibri" w:hAnsi="Calibri" w:eastAsia="Calibri" w:cs="Calibri"/>
          <w:noProof w:val="0"/>
          <w:sz w:val="22"/>
          <w:szCs w:val="22"/>
          <w:lang w:val="en-CA"/>
        </w:rPr>
        <w:t xml:space="preserve"> [Youtube Video]. Retrieved from </w:t>
      </w:r>
      <w:hyperlink r:id="R7b177b5f0f7145b8">
        <w:r w:rsidRPr="2ED469C6" w:rsidR="4E577107">
          <w:rPr>
            <w:rStyle w:val="Hyperlink"/>
            <w:rFonts w:ascii="Calibri" w:hAnsi="Calibri" w:eastAsia="Calibri" w:cs="Calibri"/>
            <w:noProof w:val="0"/>
            <w:sz w:val="22"/>
            <w:szCs w:val="22"/>
            <w:lang w:val="en-CA"/>
          </w:rPr>
          <w:t>https://www.youtube.com/watch?v=Oq3B5vckRZ8</w:t>
        </w:r>
      </w:hyperlink>
    </w:p>
    <w:p w:rsidR="2ED469C6" w:rsidP="2ED469C6" w:rsidRDefault="2ED469C6" w14:paraId="145EFFE6" w14:textId="23B9A28E">
      <w:pPr>
        <w:spacing w:line="270" w:lineRule="exact"/>
        <w:rPr>
          <w:rFonts w:ascii="Calibri" w:hAnsi="Calibri" w:eastAsia="Calibri" w:cs="Calibri"/>
          <w:noProof w:val="0"/>
          <w:sz w:val="22"/>
          <w:szCs w:val="22"/>
          <w:lang w:val="en-US"/>
        </w:rPr>
      </w:pPr>
    </w:p>
    <w:p w:rsidR="4E577107" w:rsidP="2ED469C6" w:rsidRDefault="4E577107" w14:paraId="78D4972B" w14:textId="6E2841EF">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CA"/>
        </w:rPr>
        <w:t xml:space="preserve">Cassidy, K. (2017, 08 01). </w:t>
      </w:r>
      <w:r w:rsidRPr="2ED469C6" w:rsidR="4E577107">
        <w:rPr>
          <w:rFonts w:ascii="Calibri" w:hAnsi="Calibri" w:eastAsia="Calibri" w:cs="Calibri"/>
          <w:i w:val="1"/>
          <w:iCs w:val="1"/>
          <w:noProof w:val="0"/>
          <w:sz w:val="22"/>
          <w:szCs w:val="22"/>
          <w:lang w:val="en-CA"/>
        </w:rPr>
        <w:t>Camera Movement Techniques.</w:t>
      </w:r>
      <w:r w:rsidRPr="2ED469C6" w:rsidR="4E577107">
        <w:rPr>
          <w:rFonts w:ascii="Calibri" w:hAnsi="Calibri" w:eastAsia="Calibri" w:cs="Calibri"/>
          <w:noProof w:val="0"/>
          <w:sz w:val="22"/>
          <w:szCs w:val="22"/>
          <w:lang w:val="en-CA"/>
        </w:rPr>
        <w:t xml:space="preserve"> Retrieved from Videomaker: </w:t>
      </w:r>
      <w:r w:rsidRPr="2ED469C6" w:rsidR="4E577107">
        <w:rPr>
          <w:rFonts w:ascii="Calibri" w:hAnsi="Calibri" w:eastAsia="Calibri" w:cs="Calibri"/>
          <w:noProof w:val="0"/>
          <w:sz w:val="22"/>
          <w:szCs w:val="22"/>
          <w:lang w:val="en-US"/>
        </w:rPr>
        <w:t>﷟HYPERLINK "https://www.videomaker.com/article/c10/14221-camera-movement-techniques"</w:t>
      </w:r>
      <w:hyperlink r:id="R4c5511e76ffc425c">
        <w:r w:rsidRPr="2ED469C6" w:rsidR="4E577107">
          <w:rPr>
            <w:rStyle w:val="Hyperlink"/>
            <w:rFonts w:ascii="Calibri" w:hAnsi="Calibri" w:eastAsia="Calibri" w:cs="Calibri"/>
            <w:noProof w:val="0"/>
            <w:sz w:val="22"/>
            <w:szCs w:val="22"/>
            <w:lang w:val="en-CA"/>
          </w:rPr>
          <w:t>https://www.videomaker.com/article/c10/14221-camera-movement-techniques</w:t>
        </w:r>
      </w:hyperlink>
    </w:p>
    <w:p w:rsidR="2ED469C6" w:rsidP="2ED469C6" w:rsidRDefault="2ED469C6" w14:paraId="46C7FB6C" w14:textId="475A5E85">
      <w:pPr>
        <w:spacing w:line="270" w:lineRule="exact"/>
        <w:rPr>
          <w:rFonts w:ascii="Calibri" w:hAnsi="Calibri" w:eastAsia="Calibri" w:cs="Calibri"/>
          <w:noProof w:val="0"/>
          <w:sz w:val="22"/>
          <w:szCs w:val="22"/>
          <w:lang w:val="en-US"/>
        </w:rPr>
      </w:pPr>
    </w:p>
    <w:p w:rsidR="4E577107" w:rsidP="2ED469C6" w:rsidRDefault="4E577107" w14:paraId="13EC39B4" w14:textId="53B23D69">
      <w:pPr>
        <w:spacing w:line="270" w:lineRule="exact"/>
        <w:rPr>
          <w:rFonts w:ascii="Calibri" w:hAnsi="Calibri" w:eastAsia="Calibri" w:cs="Calibri"/>
          <w:noProof w:val="0"/>
          <w:sz w:val="22"/>
          <w:szCs w:val="22"/>
          <w:lang w:val="en-US"/>
        </w:rPr>
      </w:pPr>
      <w:r w:rsidRPr="2ED469C6" w:rsidR="4E577107">
        <w:rPr>
          <w:rFonts w:ascii="Calibri" w:hAnsi="Calibri" w:eastAsia="Calibri" w:cs="Calibri"/>
          <w:noProof w:val="0"/>
          <w:sz w:val="22"/>
          <w:szCs w:val="22"/>
          <w:lang w:val="en-CA"/>
        </w:rPr>
        <w:t xml:space="preserve">Studio Binder. (2020, 2 9). </w:t>
      </w:r>
      <w:r w:rsidRPr="2ED469C6" w:rsidR="4E577107">
        <w:rPr>
          <w:rFonts w:ascii="Calibri" w:hAnsi="Calibri" w:eastAsia="Calibri" w:cs="Calibri"/>
          <w:i w:val="1"/>
          <w:iCs w:val="1"/>
          <w:noProof w:val="0"/>
          <w:sz w:val="22"/>
          <w:szCs w:val="22"/>
          <w:lang w:val="en-CA"/>
        </w:rPr>
        <w:t>Medium Shots: Creative Examples of Camera Movements &amp; Angles.</w:t>
      </w:r>
      <w:r w:rsidRPr="2ED469C6" w:rsidR="4E577107">
        <w:rPr>
          <w:rFonts w:ascii="Calibri" w:hAnsi="Calibri" w:eastAsia="Calibri" w:cs="Calibri"/>
          <w:noProof w:val="0"/>
          <w:sz w:val="22"/>
          <w:szCs w:val="22"/>
          <w:lang w:val="en-CA"/>
        </w:rPr>
        <w:t xml:space="preserve"> Retrieved from Studio Binder: </w:t>
      </w:r>
      <w:r w:rsidRPr="2ED469C6" w:rsidR="4E577107">
        <w:rPr>
          <w:rFonts w:ascii="Calibri" w:hAnsi="Calibri" w:eastAsia="Calibri" w:cs="Calibri"/>
          <w:noProof w:val="0"/>
          <w:sz w:val="22"/>
          <w:szCs w:val="22"/>
          <w:lang w:val="en-US"/>
        </w:rPr>
        <w:t>﷟HYPERLINK "https://www.studiobinder.com/blog/medium-shot-examples/"</w:t>
      </w:r>
      <w:hyperlink r:id="R3a8c8549c01a44a9">
        <w:r w:rsidRPr="2ED469C6" w:rsidR="4E577107">
          <w:rPr>
            <w:rStyle w:val="Hyperlink"/>
            <w:rFonts w:ascii="Calibri" w:hAnsi="Calibri" w:eastAsia="Calibri" w:cs="Calibri"/>
            <w:noProof w:val="0"/>
            <w:sz w:val="22"/>
            <w:szCs w:val="22"/>
            <w:lang w:val="en-CA"/>
          </w:rPr>
          <w:t>https://www.studiobinder.com/blog/medium-shot-examples/</w:t>
        </w:r>
      </w:hyperlink>
    </w:p>
    <w:p w:rsidR="2ED469C6" w:rsidP="2ED469C6" w:rsidRDefault="2ED469C6" w14:paraId="1AE44423" w14:textId="34B3E0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F6CD91"/>
  <w15:docId w15:val="{71e17ae6-b388-4f80-8bcb-ce1436e0a21d}"/>
  <w:rsids>
    <w:rsidRoot w:val="34F6CD91"/>
    <w:rsid w:val="2ED469C6"/>
    <w:rsid w:val="34F6CD91"/>
    <w:rsid w:val="4E5771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inema5d.com/1917-dp-roger-deakins/" TargetMode="External" Id="R03dfcab105a24d12" /><Relationship Type="http://schemas.openxmlformats.org/officeDocument/2006/relationships/hyperlink" Target="https://www.premiumbeat.com/blog/basic-light-placements/" TargetMode="External" Id="Rd563fd9610d54ffa" /><Relationship Type="http://schemas.openxmlformats.org/officeDocument/2006/relationships/hyperlink" Target="https://nofilmschool.com/2015/09/9-composition-techniques-make-images-eye-catching-biological-level" TargetMode="External" Id="R2bba231b23d14e37" /><Relationship Type="http://schemas.openxmlformats.org/officeDocument/2006/relationships/hyperlink" Target="https://www.studiobinder.com/blog/how-to-use-color-in-film-50-examples-of-movie-color-palettes/" TargetMode="External" Id="R9f6f85474d1b490a" /><Relationship Type="http://schemas.openxmlformats.org/officeDocument/2006/relationships/hyperlink" Target="https://www.studiobinder.com/blog/ultimate-guide-to-camera-shots/" TargetMode="External" Id="Rcd2cfc5e7fc9400f" /><Relationship Type="http://schemas.openxmlformats.org/officeDocument/2006/relationships/hyperlink" Target="https://www.musicbed.com/blog/filmmaking/cinematography/breaking-down-the-cinematography-of-the-lighthouse/" TargetMode="External" Id="R433e876866fb4d54" /><Relationship Type="http://schemas.openxmlformats.org/officeDocument/2006/relationships/hyperlink" Target="https://www.youtube.com/watch?v=Oq3B5vckRZ8" TargetMode="External" Id="R7b177b5f0f7145b8" /><Relationship Type="http://schemas.openxmlformats.org/officeDocument/2006/relationships/hyperlink" Target="https://www.videomaker.com/article/c10/14221-camera-movement-techniques" TargetMode="External" Id="R4c5511e76ffc425c" /><Relationship Type="http://schemas.openxmlformats.org/officeDocument/2006/relationships/hyperlink" Target="https://www.studiobinder.com/blog/medium-shot-examples/" TargetMode="External" Id="R3a8c8549c01a44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2020-03-30T16:01:49.8467069Z</dcterms:created>
  <dcterms:modified xsi:type="dcterms:W3CDTF">2020-03-30T16:02:19.7944143Z</dcterms:modified>
  <dc:creator>125S-Owens, Evan</dc:creator>
  <lastModifiedBy>125S-Owens, Evan</lastModifiedBy>
</coreProperties>
</file>